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python-backports_abc</w:t>
      </w:r>
      <w:r>
        <w:rPr>
          <w:rStyle w:val="a0"/>
          <w:rFonts w:ascii="Arial" w:hAnsi="Arial"/>
          <w:b w:val="0"/>
          <w:sz w:val="21"/>
        </w:rPr>
        <w:t xml:space="preserve"> </w:t>
      </w:r>
      <w:r>
        <w:rPr>
          <w:rStyle w:val="a0"/>
          <w:rFonts w:ascii="Arial" w:hAnsi="Arial"/>
          <w:b w:val="0"/>
          <w:sz w:val="21"/>
        </w:rPr>
        <w:t>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2001, 2002, 2003, 2004, 2005, 2006, 2007, 2008, 2009, 2010, 2011, 2012, 2013, 2014, 2015 Python Software Foundation; All Rights Reserved" are retained in Python alone or in any derivative version prepared by Licensee.</w:t>
      </w:r>
    </w:p>
    <w:p>
      <w:pPr>
        <w:spacing w:line="420" w:lineRule="exact"/>
      </w:pPr>
      <w:r>
        <w:rPr>
          <w:rStyle w:val="a0"/>
          <w:rFonts w:ascii="Arial" w:hAnsi="Arial"/>
          <w:sz w:val="18"/>
        </w:rPr>
        <w:t>Copyright (c) 1991 - 1995, Stichting Mathematisch Centrum Amsterdam, The Netherlands.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Python</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